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309CAF" w14:textId="77777777" w:rsidR="007E62C0" w:rsidRPr="00776E21" w:rsidRDefault="00000000" w:rsidP="00776E21">
      <w:pPr>
        <w:pStyle w:val="Textoindependiente"/>
        <w:ind w:left="4012"/>
        <w:jc w:val="both"/>
        <w:rPr>
          <w:rFonts w:ascii="Arial" w:hAnsi="Arial" w:cs="Arial"/>
          <w:color w:val="000000" w:themeColor="text1"/>
          <w:sz w:val="20"/>
        </w:rPr>
      </w:pPr>
      <w:r w:rsidRPr="00776E21">
        <w:rPr>
          <w:rFonts w:ascii="Arial" w:hAnsi="Arial" w:cs="Arial"/>
          <w:noProof/>
          <w:color w:val="000000" w:themeColor="text1"/>
          <w:sz w:val="20"/>
        </w:rPr>
        <mc:AlternateContent>
          <mc:Choice Requires="wpg">
            <w:drawing>
              <wp:anchor distT="0" distB="0" distL="0" distR="0" simplePos="0" relativeHeight="15728640" behindDoc="0" locked="0" layoutInCell="1" allowOverlap="1" wp14:anchorId="15F0C879" wp14:editId="51479A5B">
                <wp:simplePos x="0" y="0"/>
                <wp:positionH relativeFrom="page">
                  <wp:posOffset>0</wp:posOffset>
                </wp:positionH>
                <wp:positionV relativeFrom="page">
                  <wp:posOffset>9523488</wp:posOffset>
                </wp:positionV>
                <wp:extent cx="7772400" cy="5353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535305"/>
                          <a:chOff x="0" y="0"/>
                          <a:chExt cx="7772400" cy="535305"/>
                        </a:xfrm>
                      </wpg:grpSpPr>
                      <wps:wsp>
                        <wps:cNvPr id="2" name="Graphic 2"/>
                        <wps:cNvSpPr/>
                        <wps:spPr>
                          <a:xfrm>
                            <a:off x="0" y="0"/>
                            <a:ext cx="7772400" cy="535305"/>
                          </a:xfrm>
                          <a:custGeom>
                            <a:avLst/>
                            <a:gdLst/>
                            <a:ahLst/>
                            <a:cxnLst/>
                            <a:rect l="l" t="t" r="r" b="b"/>
                            <a:pathLst>
                              <a:path w="7772400" h="535305">
                                <a:moveTo>
                                  <a:pt x="7772400" y="0"/>
                                </a:moveTo>
                                <a:lnTo>
                                  <a:pt x="0" y="0"/>
                                </a:lnTo>
                                <a:lnTo>
                                  <a:pt x="0" y="534911"/>
                                </a:lnTo>
                                <a:lnTo>
                                  <a:pt x="7772400" y="534911"/>
                                </a:lnTo>
                                <a:lnTo>
                                  <a:pt x="7772400" y="0"/>
                                </a:lnTo>
                                <a:close/>
                              </a:path>
                            </a:pathLst>
                          </a:custGeom>
                          <a:solidFill>
                            <a:srgbClr val="F0C231"/>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5" cstate="print"/>
                          <a:stretch>
                            <a:fillRect/>
                          </a:stretch>
                        </pic:blipFill>
                        <pic:spPr>
                          <a:xfrm>
                            <a:off x="2588386" y="129538"/>
                            <a:ext cx="2623692" cy="296619"/>
                          </a:xfrm>
                          <a:prstGeom prst="rect">
                            <a:avLst/>
                          </a:prstGeom>
                        </pic:spPr>
                      </pic:pic>
                    </wpg:wgp>
                  </a:graphicData>
                </a:graphic>
              </wp:anchor>
            </w:drawing>
          </mc:Choice>
          <mc:Fallback>
            <w:pict>
              <v:group w14:anchorId="4075EBBE" id="Group 1" o:spid="_x0000_s1026" style="position:absolute;margin-left:0;margin-top:749.9pt;width:612pt;height:42.15pt;z-index:15728640;mso-wrap-distance-left:0;mso-wrap-distance-right:0;mso-position-horizontal-relative:page;mso-position-vertical-relative:page" coordsize="77724,53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">
                <v:shape id="Graphic 2" o:spid="_x0000_s1027" style="position:absolute;width:77724;height:5353;visibility:visible;mso-wrap-style:square;v-text-anchor:top" coordsize="7772400,5353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" path="m7772400,l,,,534911r7772400,l7772400,xe" fillcolor="#f0c23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25883;top:1295;width:26237;height:296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">
                  <v:imagedata r:id="rId6" o:title=""/>
                </v:shape>
                <w10:wrap anchorx="page" anchory="page"/>
              </v:group>
            </w:pict>
          </mc:Fallback>
        </mc:AlternateContent>
      </w:r>
      <w:r w:rsidRPr="00776E21">
        <w:rPr>
          <w:rFonts w:ascii="Arial" w:hAnsi="Arial" w:cs="Arial"/>
          <w:noProof/>
          <w:color w:val="000000" w:themeColor="text1"/>
          <w:sz w:val="20"/>
        </w:rPr>
        <w:drawing>
          <wp:inline distT="0" distB="0" distL="0" distR="0" wp14:anchorId="42F96B14" wp14:editId="758DA5D2">
            <wp:extent cx="679677" cy="608076"/>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679677" cy="608076"/>
                    </a:xfrm>
                    <a:prstGeom prst="rect">
                      <a:avLst/>
                    </a:prstGeom>
                  </pic:spPr>
                </pic:pic>
              </a:graphicData>
            </a:graphic>
          </wp:inline>
        </w:drawing>
      </w:r>
    </w:p>
    <w:p w14:paraId="509600CB" w14:textId="77777777" w:rsidR="000D10B5" w:rsidRPr="00776E21" w:rsidRDefault="000D10B5" w:rsidP="00776E21">
      <w:pPr>
        <w:pStyle w:val="Textoindependiente"/>
        <w:spacing w:before="91"/>
        <w:jc w:val="both"/>
        <w:rPr>
          <w:rFonts w:ascii="Arial" w:hAnsi="Arial" w:cs="Arial"/>
          <w:color w:val="000000" w:themeColor="text1"/>
        </w:rPr>
      </w:pPr>
    </w:p>
    <w:p w14:paraId="6B29F032" w14:textId="77777777" w:rsidR="00776E21" w:rsidRPr="00776E21" w:rsidRDefault="00776E21" w:rsidP="00776E21">
      <w:pPr>
        <w:pStyle w:val="Ttulo1"/>
        <w:jc w:val="center"/>
        <w:rPr>
          <w:rFonts w:eastAsia="Times New Roman"/>
          <w:color w:val="000000" w:themeColor="text1"/>
          <w:lang w:val="es-CO"/>
        </w:rPr>
      </w:pPr>
      <w:r w:rsidRPr="00776E21">
        <w:rPr>
          <w:color w:val="000000" w:themeColor="text1"/>
        </w:rPr>
        <w:t>Cuando rueda el balón, también se mueve la energía: el Mundial y el desafío de un consumo responsable</w:t>
      </w:r>
    </w:p>
    <w:p w14:paraId="42F0A2AD" w14:textId="77777777" w:rsidR="00776E21" w:rsidRPr="00776E21" w:rsidRDefault="00776E21" w:rsidP="00776E21">
      <w:pPr>
        <w:pStyle w:val="isselectedend"/>
        <w:jc w:val="both"/>
        <w:rPr>
          <w:rFonts w:ascii="Arial" w:hAnsi="Arial" w:cs="Arial"/>
          <w:color w:val="000000" w:themeColor="text1"/>
        </w:rPr>
      </w:pPr>
      <w:r w:rsidRPr="00776E21">
        <w:rPr>
          <w:rFonts w:ascii="Arial" w:hAnsi="Arial" w:cs="Arial"/>
          <w:color w:val="000000" w:themeColor="text1"/>
        </w:rPr>
        <w:t>Cada cuatro años el mundo se une alrededor de un mismo escenario: la Copa Mundial de la FIFA. Millones de personas siguen cada partido desde estadios, hogares, establecimientos comerciales y espacios públicos, convirtiendo al torneo en uno de los eventos de mayor audiencia del planeta. Detrás de cada gol, cada transmisión y cada celebración existe un protagonista silencioso e indispensable: la energía.</w:t>
      </w:r>
    </w:p>
    <w:p w14:paraId="249DB212" w14:textId="77777777" w:rsidR="00776E21" w:rsidRPr="00776E21" w:rsidRDefault="00776E21" w:rsidP="00776E21">
      <w:pPr>
        <w:pStyle w:val="isselectedend"/>
        <w:jc w:val="both"/>
        <w:rPr>
          <w:rFonts w:ascii="Arial" w:hAnsi="Arial" w:cs="Arial"/>
          <w:color w:val="000000" w:themeColor="text1"/>
        </w:rPr>
      </w:pPr>
      <w:r w:rsidRPr="00776E21">
        <w:rPr>
          <w:rFonts w:ascii="Arial" w:hAnsi="Arial" w:cs="Arial"/>
          <w:color w:val="000000" w:themeColor="text1"/>
        </w:rPr>
        <w:t>En Colombia, los encuentros de la Selección Nacional generan un comportamiento particular en la demanda eléctrica. Los operadores del sistema han identificado que, durante los partidos, el consumo tiende a disminuir mientras la atención de millones de personas se concentra frente a las pantallas. Sin embargo, al finalizar cada tiempo de juego y especialmente al terminar el encuentro, se presentan incrementos significativos debido al uso simultáneo de electrodomésticos, iluminación, cocinas y otros equipos eléctricos en los hogares. Este fenómeno, conocido internacionalmente como</w:t>
      </w:r>
      <w:r w:rsidRPr="00776E21">
        <w:rPr>
          <w:rStyle w:val="apple-converted-space"/>
          <w:rFonts w:ascii="Arial" w:hAnsi="Arial" w:cs="Arial"/>
          <w:color w:val="000000" w:themeColor="text1"/>
        </w:rPr>
        <w:t> </w:t>
      </w:r>
      <w:r w:rsidRPr="00776E21">
        <w:rPr>
          <w:rStyle w:val="Fuerte"/>
          <w:rFonts w:ascii="Arial" w:hAnsi="Arial" w:cs="Arial"/>
          <w:color w:val="000000" w:themeColor="text1"/>
        </w:rPr>
        <w:t>TV Pickup</w:t>
      </w:r>
      <w:r w:rsidRPr="00776E21">
        <w:rPr>
          <w:rFonts w:ascii="Arial" w:hAnsi="Arial" w:cs="Arial"/>
          <w:color w:val="000000" w:themeColor="text1"/>
        </w:rPr>
        <w:t>, representa un importante reto operativo para quienes garantizan la estabilidad del sistema eléctrico.</w:t>
      </w:r>
    </w:p>
    <w:p w14:paraId="50C5339B" w14:textId="77777777" w:rsidR="00776E21" w:rsidRPr="00776E21" w:rsidRDefault="00776E21" w:rsidP="00776E21">
      <w:pPr>
        <w:pStyle w:val="isselectedend"/>
        <w:jc w:val="both"/>
        <w:rPr>
          <w:rFonts w:ascii="Arial" w:hAnsi="Arial" w:cs="Arial"/>
          <w:color w:val="000000" w:themeColor="text1"/>
        </w:rPr>
      </w:pPr>
      <w:r w:rsidRPr="00776E21">
        <w:rPr>
          <w:rFonts w:ascii="Arial" w:hAnsi="Arial" w:cs="Arial"/>
          <w:color w:val="000000" w:themeColor="text1"/>
        </w:rPr>
        <w:t>De acuerdo con estimaciones divulgadas durante el Mundial de 2026, en Colombia estos cambios en los hábitos de consumo pueden traducirse en incrementos importantes de la demanda una vez concluyen los partidos de la Selección, lo que exige una coordinación permanente entre los operadores y las empresas del sector para responder de manera segura y confiable.</w:t>
      </w:r>
    </w:p>
    <w:p w14:paraId="38599DB2" w14:textId="77777777" w:rsidR="00776E21" w:rsidRPr="00776E21" w:rsidRDefault="00776E21" w:rsidP="00776E21">
      <w:pPr>
        <w:pStyle w:val="isselectedend"/>
        <w:jc w:val="both"/>
        <w:rPr>
          <w:rFonts w:ascii="Arial" w:hAnsi="Arial" w:cs="Arial"/>
          <w:color w:val="000000" w:themeColor="text1"/>
        </w:rPr>
      </w:pPr>
      <w:r w:rsidRPr="00776E21">
        <w:rPr>
          <w:rFonts w:ascii="Arial" w:hAnsi="Arial" w:cs="Arial"/>
          <w:color w:val="000000" w:themeColor="text1"/>
        </w:rPr>
        <w:t>Este comportamiento no es exclusivo de nuestro país. En naciones con una fuerte tradición futbolera, como Argentina, las variaciones en la demanda eléctrica durante los partidos del Mundial han llegado a ser tan pronunciadas que la curva de consumo refleja con precisión los momentos de mayor emoción del encuentro. Durante un reciente partido de la selección argentina, la demanda nacional cayó varios miles de megavatios mientras se disputaba el juego y volvió a incrementarse de forma abrupta en los entretiempos y al finalizar el compromiso.</w:t>
      </w:r>
    </w:p>
    <w:p w14:paraId="61038E14" w14:textId="5E5D317F" w:rsidR="00776E21" w:rsidRPr="00776E21" w:rsidRDefault="00776E21" w:rsidP="00776E21">
      <w:pPr>
        <w:pStyle w:val="isselectedend"/>
        <w:jc w:val="both"/>
        <w:rPr>
          <w:rFonts w:ascii="Arial" w:hAnsi="Arial" w:cs="Arial"/>
          <w:color w:val="000000" w:themeColor="text1"/>
        </w:rPr>
      </w:pPr>
      <w:r w:rsidRPr="00776E21">
        <w:rPr>
          <w:rFonts w:ascii="Arial" w:hAnsi="Arial" w:cs="Arial"/>
          <w:color w:val="000000" w:themeColor="text1"/>
        </w:rPr>
        <w:t xml:space="preserve">El Mundial de 2026 también representa un reto energético para los tres países anfitriones </w:t>
      </w:r>
      <w:r>
        <w:rPr>
          <w:rFonts w:ascii="Arial" w:hAnsi="Arial" w:cs="Arial"/>
          <w:color w:val="000000" w:themeColor="text1"/>
        </w:rPr>
        <w:t>(</w:t>
      </w:r>
      <w:r w:rsidRPr="00776E21">
        <w:rPr>
          <w:rFonts w:ascii="Arial" w:hAnsi="Arial" w:cs="Arial"/>
          <w:color w:val="000000" w:themeColor="text1"/>
        </w:rPr>
        <w:t>Estados Unidos, México y Canadá</w:t>
      </w:r>
      <w:r>
        <w:rPr>
          <w:rFonts w:ascii="Arial" w:hAnsi="Arial" w:cs="Arial"/>
          <w:color w:val="000000" w:themeColor="text1"/>
        </w:rPr>
        <w:t>)</w:t>
      </w:r>
      <w:r w:rsidRPr="00776E21">
        <w:rPr>
          <w:rFonts w:ascii="Arial" w:hAnsi="Arial" w:cs="Arial"/>
          <w:color w:val="000000" w:themeColor="text1"/>
        </w:rPr>
        <w:t xml:space="preserve"> que deben garantizar el suministro eléctrico para decenas de estadios, centros de transmisión, sistemas de transporte, iluminación urbana, telecomunicaciones y servicios asociados al torneo. La infraestructura energética se convierte así en un elemento estratégico para asegurar el desarrollo de uno de los eventos deportivos más importantes del mundo.</w:t>
      </w:r>
    </w:p>
    <w:p w14:paraId="606E7BFE" w14:textId="77777777" w:rsidR="00776E21" w:rsidRDefault="00776E21" w:rsidP="00776E21">
      <w:pPr>
        <w:pStyle w:val="isselectedend"/>
        <w:jc w:val="both"/>
        <w:rPr>
          <w:rFonts w:ascii="Arial" w:hAnsi="Arial" w:cs="Arial"/>
          <w:color w:val="000000" w:themeColor="text1"/>
        </w:rPr>
      </w:pPr>
      <w:r w:rsidRPr="00776E21">
        <w:rPr>
          <w:rFonts w:ascii="Arial" w:hAnsi="Arial" w:cs="Arial"/>
          <w:color w:val="000000" w:themeColor="text1"/>
        </w:rPr>
        <w:t>Más allá de la pasión por el fútbol, el Mundial nos recuerda que la energía está presente en cada momento de nuestra vida cotidiana. Hace posible la transmisión de los partidos, el funcionamiento de hospitales, escuelas, industrias, sistemas de transporte, centros de datos y millones de hogares. Sin ella, la experiencia deportiva que une a países y culturas simplemente no sería posible.</w:t>
      </w:r>
    </w:p>
    <w:p w14:paraId="1289A978" w14:textId="77777777" w:rsidR="00776E21" w:rsidRDefault="00776E21" w:rsidP="00776E21">
      <w:pPr>
        <w:pStyle w:val="isselectedend"/>
        <w:jc w:val="both"/>
        <w:rPr>
          <w:rFonts w:ascii="Arial" w:hAnsi="Arial" w:cs="Arial"/>
          <w:color w:val="000000" w:themeColor="text1"/>
        </w:rPr>
      </w:pPr>
    </w:p>
    <w:p w14:paraId="49CD6AED" w14:textId="77777777" w:rsidR="00776E21" w:rsidRDefault="00776E21" w:rsidP="00776E21">
      <w:pPr>
        <w:pStyle w:val="isselectedend"/>
        <w:jc w:val="both"/>
        <w:rPr>
          <w:rFonts w:ascii="Arial" w:hAnsi="Arial" w:cs="Arial"/>
          <w:color w:val="000000" w:themeColor="text1"/>
        </w:rPr>
      </w:pPr>
    </w:p>
    <w:p w14:paraId="5A821BB1" w14:textId="77777777" w:rsidR="00776E21" w:rsidRPr="00776E21" w:rsidRDefault="00776E21" w:rsidP="00776E21">
      <w:pPr>
        <w:pStyle w:val="isselectedend"/>
        <w:jc w:val="both"/>
        <w:rPr>
          <w:rFonts w:ascii="Arial" w:hAnsi="Arial" w:cs="Arial"/>
          <w:color w:val="000000" w:themeColor="text1"/>
        </w:rPr>
      </w:pPr>
    </w:p>
    <w:p w14:paraId="09979A3D" w14:textId="77777777" w:rsidR="00776E21" w:rsidRPr="00776E21" w:rsidRDefault="00776E21" w:rsidP="00776E21">
      <w:pPr>
        <w:pStyle w:val="isselectedend"/>
        <w:jc w:val="both"/>
        <w:rPr>
          <w:rFonts w:ascii="Arial" w:hAnsi="Arial" w:cs="Arial"/>
          <w:color w:val="000000" w:themeColor="text1"/>
        </w:rPr>
      </w:pPr>
      <w:r w:rsidRPr="00776E21">
        <w:rPr>
          <w:rFonts w:ascii="Arial" w:hAnsi="Arial" w:cs="Arial"/>
          <w:color w:val="000000" w:themeColor="text1"/>
        </w:rPr>
        <w:t>Por eso, cada acción orientada al uso eficiente de la energía cobra especial importancia. Apagar los equipos que no se utilizan, aprovechar la iluminación natural, utilizar electrodomésticos de manera responsable y adoptar hábitos de consumo consciente contribuyen no solo a reducir el desperdicio de recursos, sino también a fortalecer la sostenibilidad del sistema energético.</w:t>
      </w:r>
    </w:p>
    <w:p w14:paraId="4DBE3B2B" w14:textId="3840BA11" w:rsidR="007E62C0" w:rsidRPr="00776E21" w:rsidRDefault="00776E21" w:rsidP="00776E21">
      <w:pPr>
        <w:pStyle w:val="NormalWeb"/>
        <w:jc w:val="both"/>
        <w:rPr>
          <w:rFonts w:ascii="Arial" w:hAnsi="Arial" w:cs="Arial"/>
          <w:color w:val="000000" w:themeColor="text1"/>
        </w:rPr>
      </w:pPr>
      <w:r w:rsidRPr="00776E21">
        <w:rPr>
          <w:rFonts w:ascii="Arial" w:hAnsi="Arial" w:cs="Arial"/>
          <w:color w:val="000000" w:themeColor="text1"/>
        </w:rPr>
        <w:t>Porque mientras el mundo celebra cada gol, también es una oportunidad para recordar que la energía mueve mucho más que un campeonato: impulsa el desarrollo, conecta a las personas y hace posible el funcionamiento de la sociedad.</w:t>
      </w:r>
    </w:p>
    <w:sectPr w:rsidR="007E62C0" w:rsidRPr="00776E21">
      <w:type w:val="continuous"/>
      <w:pgSz w:w="12240" w:h="15840"/>
      <w:pgMar w:top="660" w:right="1440" w:bottom="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MT">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0BD5158"/>
    <w:multiLevelType w:val="hybridMultilevel"/>
    <w:tmpl w:val="D870DB2A"/>
    <w:lvl w:ilvl="0" w:tplc="8D5C65A2">
      <w:numFmt w:val="bullet"/>
      <w:lvlText w:val="-"/>
      <w:lvlJc w:val="left"/>
      <w:pPr>
        <w:ind w:left="295" w:hanging="147"/>
      </w:pPr>
      <w:rPr>
        <w:rFonts w:ascii="Arial MT" w:eastAsia="Arial MT" w:hAnsi="Arial MT" w:cs="Arial MT" w:hint="default"/>
        <w:b w:val="0"/>
        <w:bCs w:val="0"/>
        <w:i w:val="0"/>
        <w:iCs w:val="0"/>
        <w:spacing w:val="0"/>
        <w:w w:val="100"/>
        <w:sz w:val="24"/>
        <w:szCs w:val="24"/>
        <w:lang w:val="es-ES" w:eastAsia="en-US" w:bidi="ar-SA"/>
      </w:rPr>
    </w:lvl>
    <w:lvl w:ilvl="1" w:tplc="87F6537C">
      <w:numFmt w:val="bullet"/>
      <w:lvlText w:val="•"/>
      <w:lvlJc w:val="left"/>
      <w:pPr>
        <w:ind w:left="1206" w:hanging="147"/>
      </w:pPr>
      <w:rPr>
        <w:rFonts w:hint="default"/>
        <w:lang w:val="es-ES" w:eastAsia="en-US" w:bidi="ar-SA"/>
      </w:rPr>
    </w:lvl>
    <w:lvl w:ilvl="2" w:tplc="339AE700">
      <w:numFmt w:val="bullet"/>
      <w:lvlText w:val="•"/>
      <w:lvlJc w:val="left"/>
      <w:pPr>
        <w:ind w:left="2112" w:hanging="147"/>
      </w:pPr>
      <w:rPr>
        <w:rFonts w:hint="default"/>
        <w:lang w:val="es-ES" w:eastAsia="en-US" w:bidi="ar-SA"/>
      </w:rPr>
    </w:lvl>
    <w:lvl w:ilvl="3" w:tplc="75E2EE18">
      <w:numFmt w:val="bullet"/>
      <w:lvlText w:val="•"/>
      <w:lvlJc w:val="left"/>
      <w:pPr>
        <w:ind w:left="3018" w:hanging="147"/>
      </w:pPr>
      <w:rPr>
        <w:rFonts w:hint="default"/>
        <w:lang w:val="es-ES" w:eastAsia="en-US" w:bidi="ar-SA"/>
      </w:rPr>
    </w:lvl>
    <w:lvl w:ilvl="4" w:tplc="A3B61B0E">
      <w:numFmt w:val="bullet"/>
      <w:lvlText w:val="•"/>
      <w:lvlJc w:val="left"/>
      <w:pPr>
        <w:ind w:left="3924" w:hanging="147"/>
      </w:pPr>
      <w:rPr>
        <w:rFonts w:hint="default"/>
        <w:lang w:val="es-ES" w:eastAsia="en-US" w:bidi="ar-SA"/>
      </w:rPr>
    </w:lvl>
    <w:lvl w:ilvl="5" w:tplc="2E8403FA">
      <w:numFmt w:val="bullet"/>
      <w:lvlText w:val="•"/>
      <w:lvlJc w:val="left"/>
      <w:pPr>
        <w:ind w:left="4830" w:hanging="147"/>
      </w:pPr>
      <w:rPr>
        <w:rFonts w:hint="default"/>
        <w:lang w:val="es-ES" w:eastAsia="en-US" w:bidi="ar-SA"/>
      </w:rPr>
    </w:lvl>
    <w:lvl w:ilvl="6" w:tplc="CC569494">
      <w:numFmt w:val="bullet"/>
      <w:lvlText w:val="•"/>
      <w:lvlJc w:val="left"/>
      <w:pPr>
        <w:ind w:left="5736" w:hanging="147"/>
      </w:pPr>
      <w:rPr>
        <w:rFonts w:hint="default"/>
        <w:lang w:val="es-ES" w:eastAsia="en-US" w:bidi="ar-SA"/>
      </w:rPr>
    </w:lvl>
    <w:lvl w:ilvl="7" w:tplc="70A26156">
      <w:numFmt w:val="bullet"/>
      <w:lvlText w:val="•"/>
      <w:lvlJc w:val="left"/>
      <w:pPr>
        <w:ind w:left="6642" w:hanging="147"/>
      </w:pPr>
      <w:rPr>
        <w:rFonts w:hint="default"/>
        <w:lang w:val="es-ES" w:eastAsia="en-US" w:bidi="ar-SA"/>
      </w:rPr>
    </w:lvl>
    <w:lvl w:ilvl="8" w:tplc="B750FB7A">
      <w:numFmt w:val="bullet"/>
      <w:lvlText w:val="•"/>
      <w:lvlJc w:val="left"/>
      <w:pPr>
        <w:ind w:left="7548" w:hanging="147"/>
      </w:pPr>
      <w:rPr>
        <w:rFonts w:hint="default"/>
        <w:lang w:val="es-ES" w:eastAsia="en-US" w:bidi="ar-SA"/>
      </w:rPr>
    </w:lvl>
  </w:abstractNum>
  <w:num w:numId="1" w16cid:durableId="112388595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C0"/>
    <w:rsid w:val="000D10B5"/>
    <w:rsid w:val="003D69D1"/>
    <w:rsid w:val="005F4E1B"/>
    <w:rsid w:val="00776E21"/>
    <w:rsid w:val="007E62C0"/>
    <w:rsid w:val="00BD20B9"/>
    <w:rsid w:val="00D005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33B4"/>
  <w15:docId w15:val="{75012664-E46F-AC41-90C1-303F7916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49"/>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294" w:hanging="145"/>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0D10B5"/>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styleId="Fuerte">
    <w:name w:val="Strong"/>
    <w:basedOn w:val="Fuentedeprrafopredeter"/>
    <w:uiPriority w:val="22"/>
    <w:qFormat/>
    <w:rsid w:val="000D10B5"/>
    <w:rPr>
      <w:b/>
      <w:bCs/>
    </w:rPr>
  </w:style>
  <w:style w:type="character" w:customStyle="1" w:styleId="apple-converted-space">
    <w:name w:val="apple-converted-space"/>
    <w:basedOn w:val="Fuentedeprrafopredeter"/>
    <w:rsid w:val="000D10B5"/>
  </w:style>
  <w:style w:type="paragraph" w:customStyle="1" w:styleId="isselectedend">
    <w:name w:val="isselectedend"/>
    <w:basedOn w:val="Normal"/>
    <w:rsid w:val="003D69D1"/>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552</Words>
  <Characters>3042</Characters>
  <Application>Microsoft Office Word</Application>
  <DocSecurity>0</DocSecurity>
  <Lines>25</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LUDWIG YAMEL ARANGO MESA</cp:lastModifiedBy>
  <cp:revision>2</cp:revision>
  <dcterms:created xsi:type="dcterms:W3CDTF">2026-07-08T14:35:00Z</dcterms:created>
  <dcterms:modified xsi:type="dcterms:W3CDTF">2026-07-08T14:35:00Z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para Microsoft 365</vt:lpwstr>
  </property>
  <property fmtid="{D5CDD505-2E9C-101B-9397-08002B2CF9AE}" pid="4" name="LastSaved">
    <vt:filetime>2026-02-12T00:00:00Z</vt:filetime>
  </property>
  <property fmtid="{D5CDD505-2E9C-101B-9397-08002B2CF9AE}" pid="5" name="Producer">
    <vt:lpwstr>Microsoft® Word para Microsoft 365</vt:lpwstr>
  </property>
</Properties>
</file>